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for Papers:</w:t>
      </w:r>
    </w:p>
    <w:p w:rsidR="00000000" w:rsidDel="00000000" w:rsidP="00000000" w:rsidRDefault="00000000" w:rsidRPr="00000000" w14:paraId="00000001">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5th Annual Linguistics Conference at the University of Georgia (LCUGA5)</w:t>
      </w:r>
    </w:p>
    <w:p w:rsidR="00000000" w:rsidDel="00000000" w:rsidP="00000000" w:rsidRDefault="00000000" w:rsidRPr="00000000" w14:paraId="00000002">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12-13, 2018</w:t>
      </w:r>
    </w:p>
    <w:p w:rsidR="00000000" w:rsidDel="00000000" w:rsidP="00000000" w:rsidRDefault="00000000" w:rsidRPr="00000000" w14:paraId="00000003">
      <w:pPr>
        <w:spacing w:after="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Linguistics Society at the University of Georgia (LSUGA) announces the 5th Annual Linguistics Conference at UGA (LCUGA5). Following in the tradition of previous LCUGAs, we invite presentations that span linguistics subfields as well as incorporate interdisciplinary research from other areas in the sciences and humanities. The central focus of this year's conference is “Language in the Margins”. We encourage creative interpretation of this focus and welcome papers that can include case studies of traditionally marginalized speech communities; studies of the language of gender, particularly of marginalized groups; lesser studied theoretical concepts; interface conditions and phase theory, and other marginal theories; typological studies of marginalized languages; studies of periphery; diachronic analysis of lesser-studied time periods and geographic areas; analysis of sign languages and other non-verbal systems of communications; and studies of pidgins, creoles, and other typically stigmatized languages. </w:t>
      </w: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sz w:val="24"/>
          <w:szCs w:val="24"/>
          <w:rtl w:val="0"/>
        </w:rPr>
        <w:t xml:space="preserve">reference will be given to submissions that address interpretations of our central focus, linguistic margins;  however,  we also encourage  presentations on any topic relevant to the field of linguistics.</w:t>
      </w:r>
    </w:p>
    <w:p w:rsidR="00000000" w:rsidDel="00000000" w:rsidP="00000000" w:rsidRDefault="00000000" w:rsidRPr="00000000" w14:paraId="00000005">
      <w:pPr>
        <w:spacing w:after="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proud to welcome the following plenary speakers to LCUGA5:</w:t>
      </w:r>
    </w:p>
    <w:p w:rsidR="00000000" w:rsidDel="00000000" w:rsidP="00000000" w:rsidRDefault="00000000" w:rsidRPr="00000000" w14:paraId="00000007">
      <w:pPr>
        <w:spacing w:after="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Salikoko Mufwene, University of Chicago</w:t>
      </w:r>
    </w:p>
    <w:p w:rsidR="00000000" w:rsidDel="00000000" w:rsidP="00000000" w:rsidRDefault="00000000" w:rsidRPr="00000000" w14:paraId="00000009">
      <w:pP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Donna Jo Napoli, Swarthmore College</w:t>
      </w:r>
    </w:p>
    <w:p w:rsidR="00000000" w:rsidDel="00000000" w:rsidP="00000000" w:rsidRDefault="00000000" w:rsidRPr="00000000" w14:paraId="0000000A">
      <w:pPr>
        <w:spacing w:after="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after="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One $100 travel award for best student abstract will be awarded at the conference. </w:t>
      </w:r>
      <w:r w:rsidDel="00000000" w:rsidR="00000000" w:rsidRPr="00000000">
        <w:rPr>
          <w:rFonts w:ascii="Times New Roman" w:cs="Times New Roman" w:eastAsia="Times New Roman" w:hAnsi="Times New Roman"/>
          <w:sz w:val="24"/>
          <w:szCs w:val="24"/>
          <w:highlight w:val="white"/>
          <w:rtl w:val="0"/>
        </w:rPr>
        <w:t xml:space="preserve">All papers presented will be eligible for publication in our LCUGA proceedings.</w:t>
      </w:r>
    </w:p>
    <w:p w:rsidR="00000000" w:rsidDel="00000000" w:rsidP="00000000" w:rsidRDefault="00000000" w:rsidRPr="00000000" w14:paraId="0000000C">
      <w:pPr>
        <w:spacing w:after="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Applicants are welcome to submit up to two abstracts, one single-authored and one co-authored contribution. Presenters will be allotted 20 minutes, plus 5-10 minutes of discussion. Abstracts should not exceed 500 words (not including title and references); any examples should be incorporated into the text of the abstract with relevant figures, charts, and/or graphs included on a single separate page. Abstracts must be in Word (.doc/.docx) format, and must not include any personally identifying information. Submissions that do not comply with the above guidelines will not be considered for acceptance. </w:t>
      </w:r>
    </w:p>
    <w:p w:rsidR="00000000" w:rsidDel="00000000" w:rsidP="00000000" w:rsidRDefault="00000000" w:rsidRPr="00000000" w14:paraId="0000000E">
      <w:pPr>
        <w:spacing w:after="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submit all abstracts via EasyAbs at </w:t>
      </w:r>
      <w:r w:rsidDel="00000000" w:rsidR="00000000" w:rsidRPr="00000000">
        <w:rPr>
          <w:rFonts w:ascii="Times New Roman" w:cs="Times New Roman" w:eastAsia="Times New Roman" w:hAnsi="Times New Roman"/>
          <w:sz w:val="24"/>
          <w:szCs w:val="24"/>
          <w:highlight w:val="white"/>
          <w:rtl w:val="0"/>
        </w:rPr>
        <w:t xml:space="preserve">linguistlist.org/easyabs/lcuga5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b w:val="1"/>
          <w:sz w:val="24"/>
          <w:szCs w:val="24"/>
          <w:rtl w:val="0"/>
        </w:rPr>
        <w:t xml:space="preserve">July 1, 2018</w:t>
      </w:r>
      <w:r w:rsidDel="00000000" w:rsidR="00000000" w:rsidRPr="00000000">
        <w:rPr>
          <w:rFonts w:ascii="Times New Roman" w:cs="Times New Roman" w:eastAsia="Times New Roman" w:hAnsi="Times New Roman"/>
          <w:sz w:val="24"/>
          <w:szCs w:val="24"/>
          <w:rtl w:val="0"/>
        </w:rPr>
        <w:t xml:space="preserve">. For questions and inquiries regarding LCUGA5, please see our website www.linguistics.uga.edu/lcuga-5 or email </w:t>
      </w:r>
      <w:r w:rsidDel="00000000" w:rsidR="00000000" w:rsidRPr="00000000">
        <w:rPr>
          <w:rFonts w:ascii="Times New Roman" w:cs="Times New Roman" w:eastAsia="Times New Roman" w:hAnsi="Times New Roman"/>
          <w:sz w:val="24"/>
          <w:szCs w:val="24"/>
          <w:highlight w:val="white"/>
          <w:rtl w:val="0"/>
        </w:rPr>
        <w:t xml:space="preserve">ugalinguisticsconf</w:t>
      </w:r>
      <w:r w:rsidDel="00000000" w:rsidR="00000000" w:rsidRPr="00000000">
        <w:rPr>
          <w:rFonts w:ascii="Times New Roman" w:cs="Times New Roman" w:eastAsia="Times New Roman" w:hAnsi="Times New Roman"/>
          <w:sz w:val="24"/>
          <w:szCs w:val="24"/>
          <w:rtl w:val="0"/>
        </w:rPr>
        <w:t xml:space="preserve">@gmail.com.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